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关于教师出国留学人员</w:t>
      </w:r>
    </w:p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持因私护照出国留学告知书</w:t>
      </w:r>
    </w:p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各出国（境）教师：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依据上级部门的因公出国（境）管理规定，出国境留学人员须办理因公出国流程，但可以持因私护照出国留学。为方便出国留学相关人员办理出国手续，依据上级规定，学校允许3个月以上的出国留学、访学教师，持因私护照出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现将相关事项告知如下：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 持因私护照出国，优点是办理流程短，可以给教师预留更多申请签证时间，缺点是财务报销会有问题，出国的一切费用均不能报销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如需报销出国经费，必须办理完因公出国流程，持省外办的出国任务批件，赴计财处报销相关经费。</w:t>
      </w:r>
      <w:r>
        <w:rPr>
          <w:rFonts w:hint="eastAsia" w:ascii="仿宋_GB2312" w:eastAsia="仿宋_GB2312"/>
          <w:sz w:val="32"/>
          <w:szCs w:val="32"/>
        </w:rPr>
        <w:t>同时出国前必须经交流合作处开展行前教育。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 持公务护照出国，优点是所有流程按照因公出国境办理，符合所有的政策规定，出国费用，按照文件依据据实报销，缺点是，办理流程时间长，交流合作处只能尽可能加速办理，不保证教师是否能够按时签证与出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本人已仔细阅读上述事项，本人选择（请在相应选项后打钩）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Chars="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持因私护照出国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Chars="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持公务护照出国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000" w:firstLine="3200" w:firstLineChars="1000"/>
        <w:jc w:val="right"/>
        <w:textAlignment w:val="auto"/>
        <w:rPr>
          <w:rFonts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教师本人签名：</w:t>
      </w:r>
      <w:r>
        <w:rPr>
          <w:rFonts w:eastAsia="仿宋_GB2312"/>
          <w:sz w:val="32"/>
          <w:szCs w:val="32"/>
        </w:rPr>
        <w:t>_____</w:t>
      </w:r>
      <w:r>
        <w:rPr>
          <w:rFonts w:hint="eastAsia" w:eastAsia="仿宋_GB2312"/>
          <w:sz w:val="32"/>
          <w:szCs w:val="32"/>
        </w:rPr>
        <w:t>________</w:t>
      </w:r>
      <w:bookmarkStart w:id="0" w:name="_GoBack"/>
      <w:bookmarkEnd w:id="0"/>
      <w:r>
        <w:rPr>
          <w:rFonts w:eastAsia="仿宋_GB2312"/>
          <w:sz w:val="32"/>
          <w:szCs w:val="32"/>
        </w:rPr>
        <w:t>________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000" w:firstLine="4000" w:firstLineChars="1250"/>
        <w:jc w:val="right"/>
        <w:textAlignment w:val="auto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日期：_</w:t>
      </w:r>
      <w:r>
        <w:rPr>
          <w:rFonts w:eastAsia="仿宋_GB2312"/>
          <w:sz w:val="32"/>
          <w:szCs w:val="32"/>
        </w:rPr>
        <w:t>______</w:t>
      </w:r>
      <w:r>
        <w:rPr>
          <w:rFonts w:hint="eastAsia" w:eastAsia="仿宋_GB2312"/>
          <w:sz w:val="32"/>
          <w:szCs w:val="32"/>
        </w:rPr>
        <w:t>____</w:t>
      </w:r>
      <w:r>
        <w:rPr>
          <w:rFonts w:eastAsia="仿宋_GB2312"/>
          <w:sz w:val="32"/>
          <w:szCs w:val="32"/>
        </w:rPr>
        <w:t>__________</w:t>
      </w:r>
    </w:p>
    <w:sectPr>
      <w:pgSz w:w="11906" w:h="16838"/>
      <w:pgMar w:top="1020" w:right="1020" w:bottom="1020" w:left="10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55044AE"/>
    <w:multiLevelType w:val="multilevel"/>
    <w:tmpl w:val="755044AE"/>
    <w:lvl w:ilvl="0" w:tentative="0">
      <w:start w:val="1"/>
      <w:numFmt w:val="bullet"/>
      <w:lvlText w:val="□"/>
      <w:lvlJc w:val="left"/>
      <w:pPr>
        <w:ind w:left="1000" w:hanging="360"/>
      </w:pPr>
      <w:rPr>
        <w:rFonts w:hint="eastAsia" w:ascii="仿宋_GB2312" w:eastAsia="仿宋_GB2312" w:hAnsiTheme="minorHAnsi" w:cstheme="minorBidi"/>
      </w:rPr>
    </w:lvl>
    <w:lvl w:ilvl="1" w:tentative="0">
      <w:start w:val="1"/>
      <w:numFmt w:val="bullet"/>
      <w:lvlText w:val=""/>
      <w:lvlJc w:val="left"/>
      <w:pPr>
        <w:ind w:left="1520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960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400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840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280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20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160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00" w:hanging="44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E4MDM1OGIzYmJkNWRlMDg0N2YyYzU5MWI2MzVhNWUifQ=="/>
  </w:docVars>
  <w:rsids>
    <w:rsidRoot w:val="006904DD"/>
    <w:rsid w:val="006904DD"/>
    <w:rsid w:val="00B17B6D"/>
    <w:rsid w:val="00C166C1"/>
    <w:rsid w:val="00F56901"/>
    <w:rsid w:val="4E83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372</Words>
  <Characters>402</Characters>
  <Lines>2</Lines>
  <Paragraphs>1</Paragraphs>
  <TotalTime>2425</TotalTime>
  <ScaleCrop>false</ScaleCrop>
  <LinksUpToDate>false</LinksUpToDate>
  <CharactersWithSpaces>406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2023-05-20T07:55:00Z</dcterms:created>
  <dc:creator>allan chuang</dc:creator>
  <cp:lastModifiedBy>宙kay</cp:lastModifiedBy>
  <dcterms:modified xsi:type="dcterms:W3CDTF">2023-06-13T05:38:00Z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C626A3278033422BA14231E12525DAB9_12</vt:lpwstr>
  </property>
</Properties>
</file>